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8"/>
        </w:rPr>
      </w:pPr>
      <w:r>
        <w:t>Анисимов О.С.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>Аналитика как тип мыследеятельности: проблемы и перспективы развития в обеспечении эффективности стратегического мышления</w:t>
      </w:r>
    </w:p>
    <w:p>
      <w:pPr>
        <w:rPr>
          <w:sz w:val="28"/>
        </w:rPr>
      </w:pPr>
      <w:r>
        <w:rPr>
          <w:sz w:val="28"/>
        </w:rPr>
        <w:t xml:space="preserve">       Никто не станет отрицать значимость аналитики в едином механизме разработки и принятии управленческих решений. Максимальная значимость и ответственность аналитических усилий присуща стратегическим разработкам. Поэтому неслучайно возникновение в стране и за рубежом все большего количества специалистов и организаций, которые придают аналитической работе организованный и непрерывный характер. Достаточно учесть обзор усилий в данном направлении, сделанный Курносовым Ю.В./2012/ . Однако полезность подобных творческих усилий в реализации аналитической функции зависит не только от количества участников в аналитическом процессе, от обеспеченности их финансовыми, технологическими и иными ресурсами, а также от поддержки усилий со стороны управленческого сообщества. Степень полезности для ближайших кооперативных партнеров, прежде всего – стратегов, определяющих судьбу макросистем, зависит прежде всего от «качества» осуществляемой деятельности и мышления, от уровня профессионализма самих аналитиков, от их профессионального самоопределения, осознавания отличий между допрофессиональным этапом их аналитического бытия и профессиональным, между «низким» и «высоким» уровнями профессионализма /Деркач  А.А. 2000; Зазыкин В.Г. 2004 /. Поэтому вне контекста профессионализации аналитической деятельности и совершенствования профессионализма мы можем увеличивать число занимающихся аналитикой и число аналитических организаций, но оставлять уровень пользы для самих управленцев низким, создавать иллюзии постановки проблем и их решения. Используемая в СССР и России нашего времени форма игромоделирования с применением высоких критериев качества интеллектуальной работы, привносимых из науки и методологии, показала, что реальный и желаемый уровни качества мышления управленцев и аналитиков расходятся самым существенным образом.</w:t>
      </w:r>
    </w:p>
    <w:p>
      <w:pPr>
        <w:rPr>
          <w:sz w:val="28"/>
        </w:rPr>
      </w:pPr>
      <w:r>
        <w:rPr>
          <w:sz w:val="28"/>
        </w:rPr>
        <w:t xml:space="preserve">        В статье Данковой Ж.Ю. справедливо указываются черты неналаженности аналитической практики, стихийности роста объема аналитических усилий, отставания от целенаправленной работы в аналитическом поле наших конкурентов и т.п. /2016/ . Но именно осознание этих обстоятельств стимулировало создание ассоциаций аналитиков, в том числе Ассоциации «Аналитика» в 2013 году / см. материалы Первой конференции 2014 /. Неслучайно создание внутри ассоциации функционального блока методологических разработок, направленных на внесение уровней качества работы аналитиков, выделение Научно-методического совета по методологии, кооперативного взаимодействия с блоками и НМС по технологии аналитики, подготовке аналитиков, работе с начинающими аналитиками, стратегической направленностью аналитики и т.п. Налажена работа дискуссионного Клуба по наиболее значимым проблемам аналитического обеспечения стратегического управления страной / см. например, материалы Клуба 2015 и концептуально-технологический сб</w:t>
      </w:r>
      <w:r>
        <w:rPr>
          <w:sz w:val="28"/>
          <w:lang w:val="ru-RU"/>
        </w:rPr>
        <w:t>орник</w:t>
      </w:r>
      <w:r>
        <w:rPr>
          <w:sz w:val="28"/>
        </w:rPr>
        <w:t xml:space="preserve"> 2014 /. </w:t>
      </w:r>
    </w:p>
    <w:p>
      <w:pPr>
        <w:rPr>
          <w:sz w:val="28"/>
        </w:rPr>
      </w:pPr>
      <w:r>
        <w:rPr>
          <w:sz w:val="28"/>
        </w:rPr>
        <w:t xml:space="preserve">         Если принимать всерьез фактор эффективности и профессионализации в качестве условия повышения качества аналитики и мощности вклада аналитических усилий в управление страной и ее частями, то необходимо учесть особенности динамики интеллектуальных идей в рефлексивном пространстве /Анисимов О.С. 2004;  Лепский В.Е. 2010; 2015; Щедровицкий 1995/ . Интеграция методологического слоя аналитики существенно усложнила саму аналитическую работу и повысила уровень аналитики, позволила в начале нулевых годов осуществить понятийное оформление представлений об аналитике /Анисимов О.С. 2007 а /. Кроме того, возникла концепция коррекции аналитической парадигмы, предложенная на первой конференции ассоциации /Анисимов О.С. 2014/.Она была детализирована и уточнена в рамках моделирования разработки цивилизационного проекта России после проведения Первого методологического форума при Ассоциации в 2014году /Анисимов О.С. 2015 а; 2015 б /. В качестве основной идеи доопределения парадигмы выступило различение мыслительных укладов в мыслительной практике: допонятийный, рассудочно-понятийный и разумно-понятийный. Основная масса аналитических разработок ведется на первом, допонятийном уровне, т.е. вне осознанного и организованного использования научных, философских, методологических понятий, что предопределяет низкое качество мыслительных результатов. Крайне редко демонстрируется приближение ко второму уровню, а третий уровень, предполагающий применение иерархии абстрактных конструкций, включая онтологические, применение дедуктивно-диалектической формы мышления, присутствует лишь в работе группы методологов ММПК ( Московского методолого-педагогического кружка), представленного в НМС по методологии ассоциации /Анисимов О.С. 2015 в /. В то же время, именно только третий мыслительный уклад адекватен реализации стратегическому мышлению /Анисимов О.С. 2006 /. Следовательно, чтобы появились профессиональные стратеги и стратегические аналитики необходимо в стандарты их деятельности и мышления ввести соответствующие составляющие мыслительной и мотивационной культуры, отсутствующие в программах управленческого образования.</w:t>
      </w:r>
    </w:p>
    <w:p>
      <w:pPr>
        <w:rPr>
          <w:sz w:val="28"/>
        </w:rPr>
      </w:pPr>
      <w:r>
        <w:rPr>
          <w:sz w:val="28"/>
        </w:rPr>
        <w:t xml:space="preserve">       Тем самым, возможность ответа на явные и неявные вопросы, содержащиеся в статье Данковой Ж.Ю. , лежит в понимании и учете указанных факторов. Основное препятствие в продвижении к профессионализму и эффективности стратегического мышления в управлении и аналитике составляет субъективное отношение к реализации требований функции и норм стратегического и вообще профессионального управленческого мышления. Вне субъективной готовности и способности к реализации этих требований нельзя ожидать практических успехов и адекватности притязаниям, тем более в период больших перемен, смен стратегий, парадигм, подходов, Но именно это и происходит в связи с мировым кризисом, цивилизационным противостоянием России и Запада. Само отличие установок на «результативность»,»продуктивность» и «эффективность» и соответствующих форм субъективной самоорганизации остается случайным, вне их сущностной проработки /Анисимов О.С. 2016 а /. </w:t>
      </w:r>
    </w:p>
    <w:p>
      <w:pPr>
        <w:rPr>
          <w:sz w:val="28"/>
        </w:rPr>
      </w:pPr>
      <w:r>
        <w:rPr>
          <w:sz w:val="28"/>
        </w:rPr>
        <w:t>Если результативность ацентирует внимание на непредсказуемости того,что получается в конце направленных усилий, а продуктивность подчеркивает соответствие результата требованиям цели вне непосредственного предопределения пути к цели, что делает непредсказуемым и трату ресурсов, то эффективность придает действиям ответственность за счет подчинения траты ресурсов и усилий требованиям технологических или технологически значимых норм. Главным ресурсом в управленческой самоорганизации и в аналитике предстает субъективный ресурс. Так как в аналитике крайне сложна технологическая форма и перспектива ее создания, то для соблюдения принципа технологической определенности в достижении эффективности первичный слой нормативности обогащается слоями «метода», «понятийного» сопровождения и «онтологического» обеспечения понятийного снабжения и применения, наряду с логико-семиотической требовательностью к оперированию понятиями и онтологиями /Анисимов О.С. 2016 б /. Этим достигается пошаговое повышение эффективности в аналитике.</w:t>
      </w:r>
    </w:p>
    <w:p>
      <w:pPr>
        <w:rPr>
          <w:sz w:val="28"/>
        </w:rPr>
      </w:pPr>
      <w:r>
        <w:rPr>
          <w:sz w:val="28"/>
        </w:rPr>
        <w:t xml:space="preserve">        Но само повышение уровня эффективности, внесение более высокой качественности в аналитической работе предполагает владение мыслительными средствами, адекватность оперирования в задачных и проблемных сюжетах мышления, следования требованиям мыслительной и рефлексивной культуры в целом, корректность в совмещении потенциалов языкового инструментария и субъективной самоорганизации. Однако именно в этом, как показывает анализ практики, проявляется неспособность тех, кто занимается аналитикой, Этому способствует сложившееся управленческое и аналитическое образование, В рамках ММПК мы имеем опыт внесения фактора рефлексивно-мыслительной культуры в мышление управленцев, В благоприятных условиях поисков новых путей нам удалось в 1988 году создать и опробовать инновационную программу подготовки управленцев по критериям второго мыслительного уклада /Анисимов О.С. 1991</w:t>
      </w:r>
      <w:r>
        <w:rPr>
          <w:sz w:val="28"/>
          <w:lang w:val="ru-RU"/>
        </w:rPr>
        <w:t xml:space="preserve"> а</w:t>
      </w:r>
      <w:r>
        <w:rPr>
          <w:sz w:val="28"/>
        </w:rPr>
        <w:t>/. В центре внимания ставилось овладение методологической парадигмой языковых средств, выраженной в специфических схематических изображениях, применяемых для анализа сюжетов в управлении и с направленностью на внесение моментов мыслительной культуры. Основные затруднения возникали именно в постижении и овладении мыслительными средствами, что невозможно осуществить без субъективных самокоррекций и субъективного самоизменения под руководством педагогов. Основу программы составляло развивающее игромоделирование. В отличии от иных методологических коллективов мы вводили неслучайность управления развитием за счет разработанной нами педагогической парадигмы /Анисимов О.С.</w:t>
      </w:r>
      <w:r>
        <w:rPr>
          <w:sz w:val="28"/>
          <w:lang w:val="ru-RU"/>
        </w:rPr>
        <w:t>1991 б ;</w:t>
      </w:r>
      <w:r>
        <w:rPr>
          <w:sz w:val="28"/>
        </w:rPr>
        <w:t>2009/. Она, как и все иные парадигмы в нашем арсенале, создавалась в ходе логико-теоретической переработки имеющихся концепций в педагогике, опираясь на самый надежный тип логических форм мышления – «метод Гегеля», диалектическую дедукцию /Анисимов О.С. 2000 /. Опыт работы кафедры методологии в Высшей школе управления АПК РСФСР был в ранге «пилотного проекта» и выявил перспективность  идеи и версии программы. Однако реформы в стране прервали начатое движение.</w:t>
      </w:r>
    </w:p>
    <w:p>
      <w:pPr>
        <w:rPr>
          <w:sz w:val="28"/>
        </w:rPr>
      </w:pPr>
      <w:r>
        <w:rPr>
          <w:sz w:val="28"/>
        </w:rPr>
        <w:t xml:space="preserve">      Устремление на формирование способностей к управленческому мышлению в рамках третьего уклада нашло поддержку Губернатора Белгородской области в 2010 году и мы приступили к более сложному «пилотному проекту», учитывая результаты предшествующих усилий, в том числе и результаты факторного обеспечения овладения мыслительными средствами, формирования логико-семиотической культуры /Анисимов О.С. 2007 б /. Неожиданно возникшие финансово-экономические и иные обстоятельства прервали реализацию проекта, хотя конструкция проекта носила еще поисковый, предварительный характер, но базировалась на развивающем игромоделировании. Основные трудности оставались те же, в слое субъективного «доразвития», стимулированного применением мыслительных средств. Завершенность реализации проекта мы получили в Томске в 2011-2013 году, проведя цикл школы управленческого мышления с ориентацией на стратегическое мышление в холдинге «Сибирская аграрная группа». При повторной реализации проекта удалось найти путь более надежного субъективного развития в рамках требований культуры мышления и при освоении базисной языковой парадигмы в последовательном ряду анализа и моделирования сюжетов разработки решений.</w:t>
      </w:r>
    </w:p>
    <w:p>
      <w:pPr>
        <w:rPr>
          <w:sz w:val="28"/>
        </w:rPr>
      </w:pPr>
      <w:r>
        <w:rPr>
          <w:sz w:val="28"/>
        </w:rPr>
        <w:t xml:space="preserve">       Мы еще раз акцентируем внимание на ключевой фактор прихода к эффективному управленческому и аналитическому мышлению в рамках второго и третьего уклада мышления. Он имеет три стороны: наличие развитой понятийно-технологической парадигмы; обеспечение адекватности субъективного ресурса требованиям технологического конструкта и соблюдение требований мыслительной культуры в ее рассудочной и разумной формах. Здесь требуется субъективная мобилизация идущих к профессионализации аналитиков и стратегических управленцев, представителей организационно-управленческого корпуса, реагирующих на новые потребности аналитического обеспечения разработки надежных стратегических решений, представителей научного и педагогического сообщества и общественности в целом. Указанные переориентации составляют сердцевину «культурной революции» в интеллектуальной практике как опору в интеллектуально-инновационном взлете России. Сложившийся образ проблемного поля в рефлексии текущей регулярной и инновационной практике в высших и иных  слоях управленческой иерархии принципиально неадекватен, с нашей точки зрения, возникшим и возникающим притязаниям на будущее России. Пробуждение к реализму в такой рефлексии и демонстрируется в ассоциации «Аналитика».  Необходима общероссийская мобилизация наиболее открытых к новациям и сотрудничеству аналитических сил и активных «здравых» сил общества в целом.</w:t>
      </w:r>
    </w:p>
    <w:p>
      <w:pPr>
        <w:rPr>
          <w:sz w:val="28"/>
          <w:lang w:val="ru-RU"/>
        </w:rPr>
      </w:pPr>
      <w:r>
        <w:rPr>
          <w:sz w:val="28"/>
          <w:lang w:val="ru-RU"/>
        </w:rPr>
        <w:t>Литература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 Новое управленческое мышление: сущность и пути формирования. М.1991 а 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  Методологическая культура педагогической деятельности и мышления . М. 1991 б 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 Гегель: мышление и развитие. М. 2000.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  Методология на рубеже веков (к 50 летию ММК). М. 2004.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 Высшие формы профессионализма государственного мышления. М. 2006.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 Основы метааналитики. М. 2007 а .В 2 х томах.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 Схемы и схематизация: путь в культуру мышления. М. 2007 б. В 2 х томах.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 Педагогическая деятельность: игротехническая парадигма. М. 2009. В 2 х томах.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 xml:space="preserve"> Анисимов О.С. Аналитика: зов перепарадигматизации. М. 2014.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 xml:space="preserve"> Анисимов О.С. Мышление стратега: модельные сюжеты. Вып.38 Методологический форум и проблема совмещения усилий  лиц, принимающих решения, аналитиков, науки,философии и аналитиков, М. 2015 а. 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О.С.Методологические проблемы проектирования будущего России. М. 2015 б 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Анисимов О.С. Методология: вчера,сегодня, завтра. М.2015 в.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 xml:space="preserve">Анисимов О.С. Эффективность стратегического мышления и </w:t>
      </w:r>
      <w:r>
        <w:rPr>
          <w:rFonts w:hint="default"/>
          <w:sz w:val="28"/>
          <w:lang w:val="ru-RU"/>
        </w:rPr>
        <w:t xml:space="preserve">«разумная» мыслетехника./Вестник международной академии наук (русская секция). 2016 а, </w:t>
      </w:r>
      <w:r>
        <w:rPr>
          <w:rFonts w:hint="default"/>
          <w:sz w:val="28"/>
          <w:lang w:val="en-US"/>
        </w:rPr>
        <w:t>N</w:t>
      </w:r>
      <w:r>
        <w:rPr>
          <w:rFonts w:hint="default"/>
          <w:sz w:val="28"/>
          <w:lang w:val="ru-RU"/>
        </w:rPr>
        <w:t>1.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rFonts w:hint="default"/>
          <w:sz w:val="28"/>
          <w:lang w:val="ru-RU"/>
        </w:rPr>
        <w:t>Анисимов О.С. Мышление стратега: модельные сюжеты. Вып. 43 .М. 2016 б 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rFonts w:hint="default"/>
          <w:sz w:val="28"/>
          <w:lang w:val="ru-RU"/>
        </w:rPr>
        <w:t>Данкова Ж.Ю. Проблемы аналитической деятельности в сфере государственного управления.ж.Власть 2016.6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Деркач А.А.  Акмеология: личностное и профессиональное развитие человека. Акмеологические основы управлнческой деятельности. Книга 2. М. 2000.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Зазыкин В.Г. Основы акмеологической теории профессионализма в управлении. М. 2004.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Курносов Ю.В. Аналитика как интеллектуальное оружие. М. 2012.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Лепский В.Е. Рефлексивно-активные среды инновационного развития. М. 2010.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Лепский В.Е. Эволюция представлений об управлении( методологический и философский анализ). М. 2015.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 xml:space="preserve">Материалы экспертно-аналитического клуба </w:t>
      </w:r>
      <w:r>
        <w:rPr>
          <w:rFonts w:hint="default"/>
          <w:sz w:val="28"/>
          <w:lang w:val="ru-RU"/>
        </w:rPr>
        <w:t>«Аналитика»: декабрь 2014-май 2015. Том 1. М.2015.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От азбучных истин - к аналитическим центрам (сб. статей) . М. 2014.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Первая Всероссийская научно-практическая конференция. Аналитика развития и безопасности страны. Реалии и перспективы. М. 2014.</w:t>
      </w:r>
    </w:p>
    <w:p>
      <w:pPr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Щедровицкий Г.П. Избранные труды. М. 1995.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1706541">
    <w:nsid w:val="57B875AD"/>
    <w:multiLevelType w:val="singleLevel"/>
    <w:tmpl w:val="57B875AD"/>
    <w:lvl w:ilvl="0" w:tentative="1">
      <w:start w:val="1"/>
      <w:numFmt w:val="decimal"/>
      <w:suff w:val="space"/>
      <w:lvlText w:val="%1."/>
      <w:lvlJc w:val="left"/>
    </w:lvl>
  </w:abstractNum>
  <w:num w:numId="1">
    <w:abstractNumId w:val="14717065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DF"/>
    <w:rsid w:val="000C5E40"/>
    <w:rsid w:val="002565F9"/>
    <w:rsid w:val="00405AC1"/>
    <w:rsid w:val="004A7179"/>
    <w:rsid w:val="005200A1"/>
    <w:rsid w:val="005B437B"/>
    <w:rsid w:val="005F734B"/>
    <w:rsid w:val="006112B8"/>
    <w:rsid w:val="006329DC"/>
    <w:rsid w:val="00667538"/>
    <w:rsid w:val="00703EB6"/>
    <w:rsid w:val="00720CDF"/>
    <w:rsid w:val="007D2ABF"/>
    <w:rsid w:val="008072A1"/>
    <w:rsid w:val="00882C27"/>
    <w:rsid w:val="009140EE"/>
    <w:rsid w:val="00926DAE"/>
    <w:rsid w:val="009321C5"/>
    <w:rsid w:val="009867A3"/>
    <w:rsid w:val="00A06428"/>
    <w:rsid w:val="00A10376"/>
    <w:rsid w:val="00A776E1"/>
    <w:rsid w:val="00B04484"/>
    <w:rsid w:val="00BA430D"/>
    <w:rsid w:val="00BF326C"/>
    <w:rsid w:val="00BF5CDA"/>
    <w:rsid w:val="00C307A9"/>
    <w:rsid w:val="00C42EFC"/>
    <w:rsid w:val="00D82FA6"/>
    <w:rsid w:val="00DD0E5C"/>
    <w:rsid w:val="00E429F6"/>
    <w:rsid w:val="00E468E9"/>
    <w:rsid w:val="00EA59A1"/>
    <w:rsid w:val="00F049C8"/>
    <w:rsid w:val="00F12E62"/>
    <w:rsid w:val="00F849C3"/>
    <w:rsid w:val="4D530A8D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1741</Words>
  <Characters>9928</Characters>
  <Lines>82</Lines>
  <Paragraphs>23</Paragraphs>
  <TotalTime>0</TotalTime>
  <ScaleCrop>false</ScaleCrop>
  <LinksUpToDate>false</LinksUpToDate>
  <CharactersWithSpaces>11646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2016-08-20T10:13:00Z</dcterms:created>
  <dc:creator>Анисимов</dc:creator>
  <cp:lastModifiedBy>Анисимов</cp:lastModifiedBy>
  <dcterms:modified xsi:type="dcterms:W3CDTF">2016-08-20T16:08:11Z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