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Default="006D1F72">
      <w:r>
        <w:t>Анисимов О.С.</w:t>
      </w:r>
    </w:p>
    <w:p w:rsidR="008B6531" w:rsidRDefault="006D1F72">
      <w:r>
        <w:t>Будущее мира и России и конструирование цивилизационных проектов.</w:t>
      </w:r>
    </w:p>
    <w:p w:rsidR="006D1F72" w:rsidRDefault="006D1F72">
      <w:r>
        <w:t xml:space="preserve">      Будущее мира, России, цивилизации и т.п.</w:t>
      </w:r>
      <w:r w:rsidR="00EE15D7">
        <w:t xml:space="preserve"> мы рассматриваем в позиции стратегического мыслителя, владеющего современными методологическими методами и средствами мысли. Поэтому любые версии, выраженные в доступных для понимания языках, исходя из любых условий их возникновения , но подчиняющиеся установке на прогностическую рефлексию, оцениваются нами в качестве смыслового материала, если в нем опознаются контуры мира , России, цивилизации и т.п.</w:t>
      </w:r>
      <w:r w:rsidR="00142ABA">
        <w:t xml:space="preserve"> Введение функциональной позиции стратега, как места для его заполнения процессом и результатом конструирования будущего, предопределяет требования к результатуи процессу его созидания в мысли.</w:t>
      </w:r>
      <w:r w:rsidR="00D72341">
        <w:t xml:space="preserve"> Процесс созидания, будучи мыслительным, подчиняется соответствующим требованиям к применению языковых средств</w:t>
      </w:r>
      <w:r w:rsidR="002D4A8A">
        <w:t xml:space="preserve">. Эти требования имеют разный уровень сложности и обеспечения надежности содержательного результата и многие усложнения зависят от природы мышления и применяемых средств, методов. Соотношение между потенциалом средств и методов, логических форм, с одной стороны, и возможностями самого мыслителя, его </w:t>
      </w:r>
      <w:r w:rsidR="00897293">
        <w:t>способностями, биопсихическим потенциалом, с другой стороны, таково, что вне соответствия требованиям субъективный потенциал не может ничего гарантировать и создавать явление «мыслительной эффективности», возможность оправдать ожидания «потребителя», «заказчика».</w:t>
      </w:r>
    </w:p>
    <w:p w:rsidR="004C085A" w:rsidRDefault="00B500B3">
      <w:r>
        <w:t xml:space="preserve">      Построение образа будущего для страны, а нас интересует Россия, доступное для любого заинтересованного в этом гражданина России и тех, кто интересуется будущим России, готов выйти за пределы наблюдения за событиями в России и представить себе ее динамику в будущем, ближайшем и далеком</w:t>
      </w:r>
      <w:r w:rsidR="00BE0D07">
        <w:t>, в том числе и учитывая сложившиеся представления о прошлом, в рамках той или иной версии прошлого, тысячелетнего  или многотысячелетней ретроспективы, вне зависимости от того как называлась меняющаяся в объеме, мощности, самостоятельности та целостность, которая населялась разнородным этносом, в «</w:t>
      </w:r>
      <w:r w:rsidR="00A23E7D">
        <w:t>цент</w:t>
      </w:r>
      <w:r w:rsidR="00BE0D07">
        <w:t xml:space="preserve">ре» которого сохранялся </w:t>
      </w:r>
      <w:proofErr w:type="spellStart"/>
      <w:r w:rsidR="00BE0D07">
        <w:t>суперэтнос</w:t>
      </w:r>
      <w:proofErr w:type="spellEnd"/>
      <w:r w:rsidR="00A23E7D">
        <w:t xml:space="preserve"> с различными названиями (арии, русы, славяне и т.п.). Для обыденного </w:t>
      </w:r>
      <w:proofErr w:type="spellStart"/>
      <w:r w:rsidR="00A23E7D">
        <w:t>интерессанта</w:t>
      </w:r>
      <w:proofErr w:type="spellEnd"/>
      <w:r w:rsidR="00A23E7D">
        <w:t xml:space="preserve"> достаточно почитать многие книги, воспринять различные мнения, прийти к личному </w:t>
      </w:r>
      <w:proofErr w:type="spellStart"/>
      <w:r w:rsidR="00A23E7D">
        <w:t>самосознаванию</w:t>
      </w:r>
      <w:proofErr w:type="spellEnd"/>
      <w:r w:rsidR="00A23E7D">
        <w:t xml:space="preserve"> значимости «России» как своей Отчизны или той страны, которая предстает в качестве особо значимой для мировой истории</w:t>
      </w:r>
      <w:r w:rsidR="00EE2798">
        <w:t xml:space="preserve"> и видение будущего которой важно для личного самоопределения в мировой динамике, личных </w:t>
      </w:r>
      <w:proofErr w:type="spellStart"/>
      <w:r w:rsidR="00EE2798">
        <w:t>самопроявлений</w:t>
      </w:r>
      <w:proofErr w:type="spellEnd"/>
      <w:r w:rsidR="00EE2798">
        <w:t xml:space="preserve"> в планируем будущем. Для специалиста в истории, политологии, культурологии и т.п. этого мало и приходится иначе относиться к планированию освоения всего, что связано со страной, учитывать стереотипы видения прошлого и настоящего, вырабатывать отношение к ним и выделять свою версию, готовясь ее предъявлять, доказывать ее осмысленность, вносить доказательность базисных утверждений</w:t>
      </w:r>
      <w:r w:rsidR="00750210">
        <w:t>, исходных оснований и, тем более, значительных новаций по содержанию образов России. В условиях конкуренции «научных школ», идеологических рамок, политических парадигм соблюдение требований к самовыражению специалиста становится серьезной преградой к быстрому введению образа будущего, к  сохранению ответственности за вносимое мнение.</w:t>
      </w:r>
    </w:p>
    <w:p w:rsidR="00B500B3" w:rsidRDefault="004C085A">
      <w:r>
        <w:t xml:space="preserve">        Однако все указанные соучастия в построении образа будущего являются лишь источниками материала для мысли стратега. Характер его ответственности как лица, принимающего решение и обязанного переходить к реализации решения, как того, кто по своей позиции обязан знать реальное положение дел в объекте управления, «стране», знать предшествующее, чтобы понимать динамику возможных </w:t>
      </w:r>
      <w:r w:rsidR="009652BF">
        <w:t>движений объекта в будущем, знать о внешних и внутренних факторах, влияющих на движение, знать механизм объекта, его сложившееся состояние, тип состояния и неизбежные следствия проявления типа состояния, знать источники типов воздействия на страну и их динамические характеристики и т.п., все это включает и наличие и оперирование версиями будущего для страны и для ее окружения, среды стран</w:t>
      </w:r>
      <w:r w:rsidR="000F46F8">
        <w:t xml:space="preserve">. Объем учитываемых факторов таков, что появляется необходимость в особой мыслительной </w:t>
      </w:r>
      <w:r w:rsidR="000F46F8">
        <w:lastRenderedPageBreak/>
        <w:t xml:space="preserve">самоорганизации, ведущей к возможности ставить локальные вопросы, получения ответов на них и прихода к результатам, гарантирующим </w:t>
      </w:r>
      <w:proofErr w:type="spellStart"/>
      <w:r w:rsidR="000F46F8">
        <w:t>неслучайность</w:t>
      </w:r>
      <w:proofErr w:type="spellEnd"/>
      <w:r w:rsidR="000F46F8">
        <w:t xml:space="preserve"> реагирования на ситуации в управлении страной и сохранение или укрепление положительного бытия страны, преодоление угроз и кризисов и т.п.  Такая мыслительная </w:t>
      </w:r>
      <w:proofErr w:type="spellStart"/>
      <w:r w:rsidR="009321A3">
        <w:t>соорганизация</w:t>
      </w:r>
      <w:proofErr w:type="spellEnd"/>
      <w:r w:rsidR="009321A3">
        <w:t xml:space="preserve"> издавна предполагала соучастие «советников», консультантов, «думающих» мудрецов, носителей обширных знаний и т.п., либо разработку мыслительных технологий для самого ЛПР, равномощных к кооперативной форме разработки решений. В настоящее время мыслительный сервис ЛПР стал многосложным и оформился в создание «Ситуационных центров» и подобных «интеллектуальных машин». Стратегические потребности уже в ХХ веке привели к гигантским интеллектуальным кооперациям с их «иерархическими» и «сетевыми»</w:t>
      </w:r>
      <w:r w:rsidR="00914952">
        <w:t xml:space="preserve"> отношениями( например, «атомный и ракетный проекты»).</w:t>
      </w:r>
    </w:p>
    <w:p w:rsidR="00914952" w:rsidRDefault="00914952">
      <w:r>
        <w:t xml:space="preserve">В 1989 году в СССР была предпринята попытка создать образец кооперации огромных масштабов для ответа на вопрос о том, какую страну следует создать в условиях окончания «холодной войны», с учетом «погрешностей» образца реализации «Красного проекта» и с сохранением положительного в опыте. Переходя к восстановлению основы идентичности России и </w:t>
      </w:r>
      <w:r w:rsidR="00812F57">
        <w:t xml:space="preserve">к </w:t>
      </w:r>
      <w:proofErr w:type="spellStart"/>
      <w:r w:rsidR="00812F57">
        <w:t>самоотстранению</w:t>
      </w:r>
      <w:proofErr w:type="spellEnd"/>
      <w:r w:rsidR="00812F57">
        <w:t xml:space="preserve"> от инерции губительного заимствования «чуждых» оснований и следованию «чуждому» мировому проекту ( проект США с глобальным доминирование и др.) Россия, в лице могущих ставить стратегические притязания, находится в подобном положении и ей необходим «свой» проект, который мог бы вписаться в новый, удовлетворяющий всех неэгоцентрический проект мироустройства. Хотя для этого необходимо конструировать уже и новый мировой проект, опираясь на образ будущего для всего глобального сообщества</w:t>
      </w:r>
      <w:r w:rsidR="003B2D10">
        <w:t>. Может ли решить эти проблемы и задачи стратегическая мысль России?</w:t>
      </w:r>
    </w:p>
    <w:p w:rsidR="002F4AB4" w:rsidRDefault="002F4AB4">
      <w:r>
        <w:t xml:space="preserve">        В России несколько типов участников аналитического процесса. Два типа мы охарактеризовали. На фоне второго типа, специалистов, выделяются акцентированные на науку, следующие рамкам </w:t>
      </w:r>
      <w:proofErr w:type="spellStart"/>
      <w:r>
        <w:t>предметизированных</w:t>
      </w:r>
      <w:proofErr w:type="spellEnd"/>
      <w:r>
        <w:t xml:space="preserve"> наук, подчеркивающие содержание теорий и понятий. Наряду с этим выделяются </w:t>
      </w:r>
      <w:proofErr w:type="spellStart"/>
      <w:r>
        <w:t>философско</w:t>
      </w:r>
      <w:proofErr w:type="spellEnd"/>
      <w:r>
        <w:t xml:space="preserve"> ориентированные</w:t>
      </w:r>
      <w:r w:rsidR="00561FA9">
        <w:t>, размышляющие с введением категорий и онтологий, но трактуемых также в содержательном плане, не обладая достаточной точностью и определенностью с инерцией дискуссионного энтузиазма. Как правило, ученые и философы, а также склонные к «логичности», менее удачно вписываются собственно в аналитику</w:t>
      </w:r>
      <w:r w:rsidR="00B3216A">
        <w:t>, в рамки «</w:t>
      </w:r>
      <w:proofErr w:type="spellStart"/>
      <w:r w:rsidR="00B3216A">
        <w:t>уникализации</w:t>
      </w:r>
      <w:proofErr w:type="spellEnd"/>
      <w:r w:rsidR="00B3216A">
        <w:t xml:space="preserve">» созидаемых образов ситуаций, в </w:t>
      </w:r>
      <w:proofErr w:type="spellStart"/>
      <w:r w:rsidR="00B3216A">
        <w:t>реконструировании</w:t>
      </w:r>
      <w:proofErr w:type="spellEnd"/>
      <w:r w:rsidR="00B3216A">
        <w:t xml:space="preserve">, </w:t>
      </w:r>
      <w:proofErr w:type="spellStart"/>
      <w:r w:rsidR="00B3216A">
        <w:t>портретировании</w:t>
      </w:r>
      <w:proofErr w:type="spellEnd"/>
      <w:r w:rsidR="00B3216A">
        <w:t xml:space="preserve"> случаев. Кроме того, в аналитике, с конца 70 х годов, участвуют представители методологического движения, уделяющие внимание </w:t>
      </w:r>
      <w:proofErr w:type="spellStart"/>
      <w:r w:rsidR="00B3216A">
        <w:t>средственно-понятийному</w:t>
      </w:r>
      <w:proofErr w:type="spellEnd"/>
      <w:r w:rsidR="00B3216A">
        <w:t xml:space="preserve"> слою в мышлении и рефлексии самого мыслительного процесса, вносящие момент осознанности в аналитический процесс, преодолевающие отчужденность содержательного момента в мышлении.</w:t>
      </w:r>
      <w:r w:rsidR="00916BF0">
        <w:t xml:space="preserve"> Это последствия работы ММК под руководством Г.П.Щедровицкого. Однако выход за сосредоточенность на содержании и прагматической целесообразности и </w:t>
      </w:r>
      <w:proofErr w:type="spellStart"/>
      <w:r w:rsidR="00916BF0">
        <w:t>уделение</w:t>
      </w:r>
      <w:proofErr w:type="spellEnd"/>
      <w:r w:rsidR="00916BF0">
        <w:t xml:space="preserve"> внимания рефлексивной самоорганизации, индивидуальной и групповой, кооперативной, привлечение средств мышления и контролируемое их применение осуществляется в пределах возможностей рассудка и ситуационной субъективной умелости и изощренности</w:t>
      </w:r>
      <w:r w:rsidR="00033E4C">
        <w:t xml:space="preserve">, что несет и положительный эффект в преодолении формализма математического конструирования. Объектная ориентация в конструировании, особенно в его диалектической форме, представлена незначительно. Если предполагать не только индивидуальное мастерство аналитика и обращаться к построению аналитических коопераций с привлечением достоинств разных типов аналитиков, что неизбежно, например, в ситуационных центрах, то совмещение всех продуктивных возможностей не дает гарантированности в решении задач, особенно </w:t>
      </w:r>
      <w:r w:rsidR="0030040E">
        <w:t>–</w:t>
      </w:r>
      <w:r w:rsidR="00033E4C">
        <w:t xml:space="preserve"> проблем</w:t>
      </w:r>
      <w:r w:rsidR="0030040E">
        <w:t>, в едином процессе аналитики. Принцип «пробы и ошибки» остается ведущим и представляется «неизбежным злом». Это «зло» многосторонне обсуждено Гегелем в отношении всех моментов наиболее сложного механизма познания, ориентированного на «истину». Само «зло» Гегель раскрывает не как неизбежность, а как несоблюдение особенностей требований разумного мышления, в основе которого лежит «метафизичес</w:t>
      </w:r>
      <w:r w:rsidR="00F76A6A">
        <w:t xml:space="preserve">кий» уровень организации мышления и неизбежность достижения разумного уровня субъективного развития. Вся «тайна» гегелевского метода предполагает </w:t>
      </w:r>
      <w:proofErr w:type="spellStart"/>
      <w:r w:rsidR="00F76A6A">
        <w:t>достигнутость</w:t>
      </w:r>
      <w:proofErr w:type="spellEnd"/>
      <w:r w:rsidR="00F76A6A">
        <w:t xml:space="preserve"> разумности в развитии духа, уровня «абсолютного духа», что соответствует именно философскому типу познающего мышления.</w:t>
      </w:r>
    </w:p>
    <w:p w:rsidR="00F76A6A" w:rsidRDefault="00F76A6A">
      <w:r>
        <w:t xml:space="preserve">        Но это означает, что преодоление ограничивающего фактора рассудочности и оперирование разумными технологиями</w:t>
      </w:r>
      <w:r w:rsidR="001527E3">
        <w:t xml:space="preserve"> открывает путь в подлинное решение задач и проблем аналитики самого неслучайного характера. На этом пути особую значимость приобретает различие </w:t>
      </w:r>
      <w:proofErr w:type="spellStart"/>
      <w:r w:rsidR="001527E3">
        <w:t>дообъектного</w:t>
      </w:r>
      <w:proofErr w:type="spellEnd"/>
      <w:r w:rsidR="001527E3">
        <w:t xml:space="preserve"> и объектного мышления, </w:t>
      </w:r>
      <w:proofErr w:type="spellStart"/>
      <w:r w:rsidR="001527E3">
        <w:t>объектности</w:t>
      </w:r>
      <w:proofErr w:type="spellEnd"/>
      <w:r w:rsidR="001527E3">
        <w:t xml:space="preserve"> масштабов «нечто» как части универсума и собственно «</w:t>
      </w:r>
      <w:proofErr w:type="spellStart"/>
      <w:r w:rsidR="001527E3">
        <w:t>универума</w:t>
      </w:r>
      <w:proofErr w:type="spellEnd"/>
      <w:r w:rsidR="001527E3">
        <w:t>», онтологического мышления.</w:t>
      </w:r>
      <w:r w:rsidR="00266C5F">
        <w:t xml:space="preserve"> Тем самым, вопрос о решаемости указанных стратегических задач и проблем становится зависимым от типа и уровня мыслетехники, от выявления мыслетехники «объектного» и «</w:t>
      </w:r>
      <w:proofErr w:type="spellStart"/>
      <w:r w:rsidR="00266C5F">
        <w:t>универсумального</w:t>
      </w:r>
      <w:proofErr w:type="spellEnd"/>
      <w:r w:rsidR="00266C5F">
        <w:t xml:space="preserve">» уровней при рассмотрении факторов количества аналитических мыслителей и их кооперативной связанности </w:t>
      </w:r>
      <w:r w:rsidR="000B00ED">
        <w:t>в качестве вторичных. Различие между «</w:t>
      </w:r>
      <w:proofErr w:type="spellStart"/>
      <w:r w:rsidR="000B00ED">
        <w:t>дообъектным</w:t>
      </w:r>
      <w:proofErr w:type="spellEnd"/>
      <w:r w:rsidR="000B00ED">
        <w:t>», «объектным» и «</w:t>
      </w:r>
      <w:proofErr w:type="spellStart"/>
      <w:r w:rsidR="000B00ED">
        <w:t>универсумальным</w:t>
      </w:r>
      <w:proofErr w:type="spellEnd"/>
      <w:r w:rsidR="000B00ED">
        <w:t xml:space="preserve">» мышлением превращается в судьбоносное для реконструкций, </w:t>
      </w:r>
      <w:proofErr w:type="spellStart"/>
      <w:r w:rsidR="000B00ED">
        <w:t>проблематизации</w:t>
      </w:r>
      <w:proofErr w:type="spellEnd"/>
      <w:r w:rsidR="000B00ED">
        <w:t xml:space="preserve">, </w:t>
      </w:r>
      <w:proofErr w:type="spellStart"/>
      <w:r w:rsidR="000B00ED">
        <w:t>депроблематизации</w:t>
      </w:r>
      <w:proofErr w:type="spellEnd"/>
      <w:r w:rsidR="000B00ED">
        <w:t xml:space="preserve"> и проектирования, прогнозирования с притязанием на </w:t>
      </w:r>
      <w:proofErr w:type="spellStart"/>
      <w:r w:rsidR="000B00ED">
        <w:t>неслучайность</w:t>
      </w:r>
      <w:proofErr w:type="spellEnd"/>
      <w:r w:rsidR="000B00ED">
        <w:t xml:space="preserve"> и «истинность».</w:t>
      </w:r>
    </w:p>
    <w:p w:rsidR="000B00ED" w:rsidRDefault="000B00ED">
      <w:r>
        <w:t xml:space="preserve">        В ХХ веке особую популярность и значимость приобрели «структурный» и «системный» подходы</w:t>
      </w:r>
      <w:r w:rsidR="00533E6F">
        <w:t>, устремленность на целостность, включая динамические синергетические формы. Однако определенность различий в исходных основаниях остается недостаточной, Часто обращаются к версии А.А.Богданова, хотя в версии Гегеля положены более совершенные различения. Если использовать достаточно очевидные исходные положения и соотнести их в рамках псевдогенетического метода, «метода Гегеля»</w:t>
      </w:r>
      <w:r w:rsidR="001703B8">
        <w:t>, то окажется, что важны диалектические крайности, которыми пользовались Кант, Гегель, в определенной степени и Аристотель. По критерию взаимозависимости различаются «</w:t>
      </w:r>
      <w:proofErr w:type="spellStart"/>
      <w:r w:rsidR="001703B8">
        <w:t>рядоположенность</w:t>
      </w:r>
      <w:proofErr w:type="spellEnd"/>
      <w:r w:rsidR="001703B8">
        <w:t xml:space="preserve">» и «иерархическая связанность», что отражается на проблематике «сетевого» и «иерархического» типов управления. Отсутствие и полнота присутствия взаимозависимости </w:t>
      </w:r>
      <w:r w:rsidR="00737865">
        <w:t>,</w:t>
      </w:r>
      <w:r w:rsidR="001703B8">
        <w:t>с привнесением в совместное бытие формы «</w:t>
      </w:r>
      <w:proofErr w:type="spellStart"/>
      <w:r w:rsidR="001703B8">
        <w:t>монобытия</w:t>
      </w:r>
      <w:proofErr w:type="spellEnd"/>
      <w:r w:rsidR="001703B8">
        <w:t>»</w:t>
      </w:r>
      <w:r w:rsidR="00737865">
        <w:t>, характерны для проблематики «</w:t>
      </w:r>
      <w:proofErr w:type="spellStart"/>
      <w:r w:rsidR="00737865">
        <w:t>эгоцентричности</w:t>
      </w:r>
      <w:proofErr w:type="spellEnd"/>
      <w:r w:rsidR="00737865">
        <w:t xml:space="preserve">» и «солидарности» в совместности, в типах общественного бытия. Но тогда переход от </w:t>
      </w:r>
      <w:proofErr w:type="spellStart"/>
      <w:r w:rsidR="00737865">
        <w:t>рядоположенности</w:t>
      </w:r>
      <w:proofErr w:type="spellEnd"/>
      <w:r w:rsidR="00737865">
        <w:t xml:space="preserve"> к начальной совместности, эгоцентрической совместности и приводит к «структурности», в которой часть предпочитает свои интересы, но входит в допустимую зависимость от иного. В иерархической структуре «наиболее значимая»</w:t>
      </w:r>
      <w:r w:rsidR="00D9764D">
        <w:t xml:space="preserve"> или эгоцентрически преобл</w:t>
      </w:r>
      <w:r w:rsidR="00737865">
        <w:t>а</w:t>
      </w:r>
      <w:r w:rsidR="00D9764D">
        <w:t>да</w:t>
      </w:r>
      <w:r w:rsidR="00737865">
        <w:t>ющая часть</w:t>
      </w:r>
      <w:r w:rsidR="00D9764D">
        <w:t xml:space="preserve"> допускает только подчиненные ей отношения, положительные или отрицательные для иных частей  (проект США).</w:t>
      </w:r>
    </w:p>
    <w:p w:rsidR="00D9764D" w:rsidRDefault="00D9764D">
      <w:r>
        <w:t xml:space="preserve">Системные отношения возникают при введении нейтральных критериев подчинения единому, которым следуют все части и выделение части, ответственной за действенность фиксированного основания. Этим преодолевается </w:t>
      </w:r>
      <w:proofErr w:type="spellStart"/>
      <w:r>
        <w:t>эгоцентричность</w:t>
      </w:r>
      <w:proofErr w:type="spellEnd"/>
      <w:r w:rsidR="002E0F65">
        <w:t xml:space="preserve"> частей в той степени, которая примиряет интересы части и целого, в том числе и иных частей. Преодолевается противопоставленность частей и порождается динамика совместности, в том числе взаимопомощи, сплочения, При необходимости возникают иерархические системы для решения прорывных или антикризисных задач и проблем (проект СССР). </w:t>
      </w:r>
      <w:proofErr w:type="spellStart"/>
      <w:r w:rsidR="002E0F65">
        <w:t>Универсумальные</w:t>
      </w:r>
      <w:proofErr w:type="spellEnd"/>
      <w:r w:rsidR="002E0F65">
        <w:t xml:space="preserve"> отношения возникают при введении «всеобщих», «тотальных» оснований, представленных сначала в </w:t>
      </w:r>
      <w:proofErr w:type="spellStart"/>
      <w:r w:rsidR="002E0F65">
        <w:t>идеологемах</w:t>
      </w:r>
      <w:proofErr w:type="spellEnd"/>
      <w:r w:rsidR="002E0F65">
        <w:t xml:space="preserve">, а затем в религиях и </w:t>
      </w:r>
      <w:r w:rsidR="00383558">
        <w:t xml:space="preserve">мировоззрении «абсолютного» типа, продемонстрированного Гегелем. Чтобы вписаться в </w:t>
      </w:r>
      <w:proofErr w:type="spellStart"/>
      <w:r w:rsidR="00383558">
        <w:t>универсумальные</w:t>
      </w:r>
      <w:proofErr w:type="spellEnd"/>
      <w:r w:rsidR="00383558">
        <w:t xml:space="preserve"> отношения часть должна пройти путь «духа», обретения способности совмещения части и единого, обладания свойствами единого в части, идентификации с основанием единого и самоорганизации под исходное основание в реальных условиях, Этот путь показал Гегель в своей системе философии. Отражением </w:t>
      </w:r>
      <w:proofErr w:type="spellStart"/>
      <w:r w:rsidR="00383558">
        <w:t>универсумальных</w:t>
      </w:r>
      <w:proofErr w:type="spellEnd"/>
      <w:r w:rsidR="00383558">
        <w:t xml:space="preserve"> отношений выступает и сущность «цивилизации»</w:t>
      </w:r>
      <w:r w:rsidR="00D93C6E">
        <w:t>, р</w:t>
      </w:r>
      <w:r w:rsidR="00383558">
        <w:t>азработанные нами средства цивилизационного подхода.</w:t>
      </w:r>
      <w:r w:rsidR="00D93C6E">
        <w:t xml:space="preserve"> Иначе говоря, при осуществлении проектирования будущего следует воспользоваться либо структурным, либо системным, либо </w:t>
      </w:r>
      <w:proofErr w:type="spellStart"/>
      <w:r w:rsidR="00D93C6E">
        <w:t>универсумальным</w:t>
      </w:r>
      <w:proofErr w:type="spellEnd"/>
      <w:r w:rsidR="00D93C6E">
        <w:t xml:space="preserve"> подходами и относительно части, например, России, это выражаетс</w:t>
      </w:r>
      <w:r w:rsidR="0062791F">
        <w:t>я в «</w:t>
      </w:r>
      <w:proofErr w:type="spellStart"/>
      <w:r w:rsidR="0062791F">
        <w:t>метасистемном</w:t>
      </w:r>
      <w:proofErr w:type="spellEnd"/>
      <w:r w:rsidR="0062791F">
        <w:t>» подходе. Тип</w:t>
      </w:r>
      <w:r w:rsidR="00D93C6E">
        <w:t xml:space="preserve"> страны и цивилизации зависит от их самоопределения в вариантах исходных принципов. Типология, если она неслучайная, предполагает дедуктивно-диалектическое м</w:t>
      </w:r>
      <w:r w:rsidR="00B07DA8">
        <w:t xml:space="preserve">ышление, гегелевского типа. Тип </w:t>
      </w:r>
      <w:proofErr w:type="spellStart"/>
      <w:r w:rsidR="00B07DA8">
        <w:t>цивилизационности</w:t>
      </w:r>
      <w:proofErr w:type="spellEnd"/>
      <w:r w:rsidR="00B07DA8">
        <w:t xml:space="preserve"> совмещен с типом и религиозности, духовности в целом, с типом культурности, типом культурно-духовного кода.</w:t>
      </w:r>
    </w:p>
    <w:p w:rsidR="00B33EE0" w:rsidRDefault="0062791F">
      <w:r>
        <w:t xml:space="preserve">        Тем самым, вводя притязания на высокую или высшую </w:t>
      </w:r>
      <w:proofErr w:type="spellStart"/>
      <w:r>
        <w:t>неслучайность</w:t>
      </w:r>
      <w:proofErr w:type="spellEnd"/>
      <w:r>
        <w:t xml:space="preserve"> в проектировании будущего и стратегическое проектирование для мира и отдельной страны, для нас это – Россия, мы с необходимостью </w:t>
      </w:r>
      <w:r w:rsidR="00B33EE0">
        <w:t xml:space="preserve">должны привлекать подход, соответствующий притязаниям. Для высшей </w:t>
      </w:r>
      <w:proofErr w:type="spellStart"/>
      <w:r w:rsidR="00B33EE0">
        <w:t>неслучайности</w:t>
      </w:r>
      <w:proofErr w:type="spellEnd"/>
      <w:r w:rsidR="00B33EE0">
        <w:t xml:space="preserve"> это «</w:t>
      </w:r>
      <w:proofErr w:type="spellStart"/>
      <w:r w:rsidR="00B33EE0">
        <w:t>универсмальный</w:t>
      </w:r>
      <w:proofErr w:type="spellEnd"/>
      <w:r w:rsidR="00B33EE0">
        <w:t>» подход, совмещенный с ему подчиненным «</w:t>
      </w:r>
      <w:proofErr w:type="spellStart"/>
      <w:r w:rsidR="00B33EE0">
        <w:t>метасистемным</w:t>
      </w:r>
      <w:proofErr w:type="spellEnd"/>
      <w:r w:rsidR="00B33EE0">
        <w:t>» подходом. В рамках мыслетехники этому соответствует «диалектическая дедукция», в основе которой лежит гегелевский метод. Все остальные подходы и мыслетехники являются предварительными или факультативными</w:t>
      </w:r>
      <w:r w:rsidR="00360276">
        <w:t xml:space="preserve">. Интересы философии, в ее высшем </w:t>
      </w:r>
      <w:proofErr w:type="spellStart"/>
      <w:r w:rsidR="00360276">
        <w:t>понимании,т.е</w:t>
      </w:r>
      <w:proofErr w:type="spellEnd"/>
      <w:r w:rsidR="00360276">
        <w:t xml:space="preserve">. гегелевском, и методологии, совмещающей все уровни рефлексивно-мыслительного обеспечения, включая высшую </w:t>
      </w:r>
      <w:proofErr w:type="spellStart"/>
      <w:r w:rsidR="00360276">
        <w:t>мыслетехнику</w:t>
      </w:r>
      <w:proofErr w:type="spellEnd"/>
      <w:r w:rsidR="00360276">
        <w:t>, предстают как профессионально базисные для высшей аналитики. Она предполагает и снимает противоречие между случайным и неслучайным в аналитическом мышлении. На стороне случайного выступает ситуационная</w:t>
      </w:r>
      <w:r w:rsidR="00032CDE">
        <w:t xml:space="preserve"> аналитика в ее индивидуальной и групповой форме, с одной стороны, концептуально- теоретически обеспеченная, благодаря наукам, аналитика, с другой стороны. На стороне неслучайной стороне выступают </w:t>
      </w:r>
      <w:proofErr w:type="spellStart"/>
      <w:r w:rsidR="00032CDE">
        <w:t>метасистемная</w:t>
      </w:r>
      <w:proofErr w:type="spellEnd"/>
      <w:r w:rsidR="00032CDE">
        <w:t xml:space="preserve"> и </w:t>
      </w:r>
      <w:proofErr w:type="spellStart"/>
      <w:r w:rsidR="00032CDE">
        <w:t>универсумальная</w:t>
      </w:r>
      <w:proofErr w:type="spellEnd"/>
      <w:r w:rsidR="00032CDE">
        <w:t xml:space="preserve"> аналитика. Аналитическая кооперация представителей всех аналитических потенциалов становится иерархической, в которой предопределяющим выступает уровень </w:t>
      </w:r>
      <w:proofErr w:type="spellStart"/>
      <w:r w:rsidR="00032CDE">
        <w:t>универсумальной</w:t>
      </w:r>
      <w:proofErr w:type="spellEnd"/>
      <w:r w:rsidR="00032CDE">
        <w:t xml:space="preserve"> аналитики и ее конкретизация в </w:t>
      </w:r>
      <w:proofErr w:type="spellStart"/>
      <w:r w:rsidR="00032CDE">
        <w:t>метасистемной</w:t>
      </w:r>
      <w:proofErr w:type="spellEnd"/>
      <w:r w:rsidR="00032CDE">
        <w:t xml:space="preserve"> аналитике, после чего </w:t>
      </w:r>
      <w:r w:rsidR="008F7CEF">
        <w:t xml:space="preserve">стратегическая аналитика дополняется тактической и ситуационной, опираясь на получение стратегических ответов и этим сохраняя потенциал неслучайности содержания в ответах на сюжеты локального и исторически временного характера. Следует подчеркнуть, что такая </w:t>
      </w:r>
      <w:proofErr w:type="spellStart"/>
      <w:r w:rsidR="008F7CEF">
        <w:t>иерархизация</w:t>
      </w:r>
      <w:proofErr w:type="spellEnd"/>
      <w:r w:rsidR="008F7CEF">
        <w:t xml:space="preserve"> давно известна как некий принцип и прозрение в глубинной аналитике. Однако технологически значимые следствия не выделены и не совмещены с потенциалом логики и онтологии. Тем более, что заинтересованные в </w:t>
      </w:r>
      <w:proofErr w:type="spellStart"/>
      <w:r w:rsidR="008F7CEF">
        <w:t>технологизации</w:t>
      </w:r>
      <w:proofErr w:type="spellEnd"/>
      <w:r w:rsidR="008F7CEF">
        <w:t xml:space="preserve"> и надежности аналитической мысли </w:t>
      </w:r>
      <w:r w:rsidR="006A59A2">
        <w:t xml:space="preserve">при появлении необходимости учитывать особенности «содержательной». «диалектической» логики, а тем более логики Гегеля,  останавливались перед сложностями соответствующей мыслетехники и прерывали свои начинания. Это происходило и в методологии в опытах А.А.Зиновьева, Г.П.Щедровицкого, </w:t>
      </w:r>
      <w:proofErr w:type="spellStart"/>
      <w:r w:rsidR="006A59A2">
        <w:t>М.К.Мамардашвили</w:t>
      </w:r>
      <w:proofErr w:type="spellEnd"/>
      <w:r w:rsidR="006A59A2">
        <w:t xml:space="preserve"> и других, не преодолевших совмещение рассудочных препятствий и </w:t>
      </w:r>
      <w:proofErr w:type="spellStart"/>
      <w:r w:rsidR="006A59A2">
        <w:t>неоформленность</w:t>
      </w:r>
      <w:proofErr w:type="spellEnd"/>
      <w:r w:rsidR="006A59A2">
        <w:t xml:space="preserve"> смысловых содержательных выражений</w:t>
      </w:r>
      <w:r w:rsidR="007601DC">
        <w:t xml:space="preserve"> материала мысли.</w:t>
      </w:r>
    </w:p>
    <w:p w:rsidR="007601DC" w:rsidRDefault="007601DC">
      <w:r>
        <w:t xml:space="preserve">        Следовательно, постановка «задачи» стратегического уровня, с пониманием сущности механизма стратегического мышления, конструирования «будущего» и мира, и страны в мире приобретает осмысленность лишь при </w:t>
      </w:r>
      <w:proofErr w:type="spellStart"/>
      <w:r>
        <w:t>предполагании</w:t>
      </w:r>
      <w:proofErr w:type="spellEnd"/>
      <w:r>
        <w:t xml:space="preserve"> указанной аналитической иерархии и ведущей роли группировки </w:t>
      </w:r>
      <w:proofErr w:type="spellStart"/>
      <w:r>
        <w:t>реализаторов</w:t>
      </w:r>
      <w:proofErr w:type="spellEnd"/>
      <w:r>
        <w:t xml:space="preserve"> </w:t>
      </w:r>
      <w:proofErr w:type="spellStart"/>
      <w:r>
        <w:t>универсумального</w:t>
      </w:r>
      <w:proofErr w:type="spellEnd"/>
      <w:r>
        <w:t xml:space="preserve"> и </w:t>
      </w:r>
      <w:proofErr w:type="spellStart"/>
      <w:r>
        <w:t>метасистемного</w:t>
      </w:r>
      <w:proofErr w:type="spellEnd"/>
      <w:r>
        <w:t xml:space="preserve"> подхода, не </w:t>
      </w:r>
      <w:proofErr w:type="spellStart"/>
      <w:r>
        <w:t>ущимляющей</w:t>
      </w:r>
      <w:proofErr w:type="spellEnd"/>
      <w:r>
        <w:t xml:space="preserve"> никого и находящей законное место иных группировок</w:t>
      </w:r>
      <w:r w:rsidR="00AE1513">
        <w:t xml:space="preserve"> в единой кооперации, Пока понимание данного положения не будет достигнуто и не будет его субъективное и профессионального принятия, на основе обретения адекватного воззрения на панораму интеллектуальных усилий общества, а также современного методологического просвещения, недоразумения, возражения, противопоставления отдельных функциональных группировок, неэффективность работы в целом, например, в ситуационных центрах, </w:t>
      </w:r>
      <w:r w:rsidR="00D570C7">
        <w:t xml:space="preserve">давление возникающих иллюзий и самооценок будут продолжаться во вред большому общему делу. При наличии понимания и соблюдения требований иерархии Россия станет не только аналитической державой, но и великой аналитической державой, неслучайно созидающей и образ будущего мира и России, и «идеал» России, и ее «идею», и стратегические цели, задачи, проблемы высшей неслучайности. Игнорирование критерия неслучайности, тем более – высшей, </w:t>
      </w:r>
      <w:r w:rsidR="00D0620C">
        <w:t xml:space="preserve">неизбежно ведет к непродуктивности, неэффективности траты интеллектуальных ресурсов и массиву ошибок, заблуждений, задержек в получении желаемых результатов, сомнений и разочарований как в аналитической, так и в общественной среде заинтересованных в успехе России и мирового благополучия. Следовательно, приоритетом предстает не столько устремление к желаемому в аналитике, вопросы материального и организационного обеспечения, мобилизации сил </w:t>
      </w:r>
      <w:r w:rsidR="009C7ED9">
        <w:t>и охраны их продуктивного применения, сколько, не игнорируя вышесказанного, построение мыслительной «</w:t>
      </w:r>
      <w:proofErr w:type="spellStart"/>
      <w:r w:rsidR="009C7ED9">
        <w:t>мегамашины</w:t>
      </w:r>
      <w:proofErr w:type="spellEnd"/>
      <w:r w:rsidR="009C7ED9">
        <w:t>» в пространстве аналитики как своеобразной «головы» с ее «лобными долями». Именно это и было предварительно и в упрощенном виде предложено 23.6.2016 г. на заседании АА , ее методологического звена в Общественной палате. Следование данной идее и подходу представлено в проектном альбоме «</w:t>
      </w:r>
      <w:r w:rsidR="00BC4FE8">
        <w:t xml:space="preserve">Стратегический проект цивилизационного обновления и развития </w:t>
      </w:r>
      <w:proofErr w:type="spellStart"/>
      <w:r w:rsidR="00BC4FE8">
        <w:t>России:первые</w:t>
      </w:r>
      <w:proofErr w:type="spellEnd"/>
      <w:r w:rsidR="00BC4FE8">
        <w:t xml:space="preserve"> шаги(версия СЭВ и ММПК)» 2016.  В альбоме нет образа будущего России и мира, но представлена стратегическая оценка сложившейся ситуации в рамках </w:t>
      </w:r>
      <w:proofErr w:type="spellStart"/>
      <w:r w:rsidR="00BC4FE8">
        <w:t>универсумального</w:t>
      </w:r>
      <w:proofErr w:type="spellEnd"/>
      <w:r w:rsidR="00BC4FE8">
        <w:t xml:space="preserve"> и </w:t>
      </w:r>
      <w:proofErr w:type="spellStart"/>
      <w:r w:rsidR="00BC4FE8">
        <w:t>метасистемного</w:t>
      </w:r>
      <w:proofErr w:type="spellEnd"/>
      <w:r w:rsidR="00BC4FE8">
        <w:t xml:space="preserve"> подходов</w:t>
      </w:r>
      <w:r w:rsidR="00572138">
        <w:t xml:space="preserve"> и вытекающие следствия в неслучайном реагировании на ситуацию. Предполагается конкретизация стратегического содержания с учетом функциональных звеньев страны, затем с учетом </w:t>
      </w:r>
      <w:proofErr w:type="spellStart"/>
      <w:r w:rsidR="00572138">
        <w:t>моногоцивилизационного</w:t>
      </w:r>
      <w:proofErr w:type="spellEnd"/>
      <w:r w:rsidR="00572138">
        <w:t xml:space="preserve"> характера страны и затем с учетом </w:t>
      </w:r>
      <w:proofErr w:type="spellStart"/>
      <w:r w:rsidR="00572138">
        <w:t>цивидизационного</w:t>
      </w:r>
      <w:proofErr w:type="spellEnd"/>
      <w:r w:rsidR="00572138">
        <w:t xml:space="preserve"> размещения России в мире с переходом на введение «мирового» стратегического проекта. При проектировании источниками ориентиров выступают сущностные представления об объекте</w:t>
      </w:r>
      <w:r w:rsidR="0037216E">
        <w:t xml:space="preserve"> и универсуме в целом, Имея сущностные представления о бытии, объекте, макрообъекте, например, России и мировом сообществе, можно выделить содержание и «идеи», и «идеала» части и целого, что и позволяет соотнести их с исторически определенной картиной реального объекта или макрообъекта с переходом к образу будущего той или иной «глубины». Иначе говоря, сущностные, онтологические представления</w:t>
      </w:r>
      <w:r w:rsidR="006F51A2">
        <w:t>,</w:t>
      </w:r>
      <w:r w:rsidR="0037216E">
        <w:t xml:space="preserve"> на материале истор</w:t>
      </w:r>
      <w:r w:rsidR="006F51A2">
        <w:t>ических и эмпирических описаний оформляемые в неслучайные «объектные портреты» состояний позволяют получать неслучайные результаты еще до построения образов будущего. Само же построение образов будущего первоначально осуществимо при оформлении . «схематизации», воззрений тех, кто занимается перспективными разработками, футурологией и т. п. Можно раскрыть потенциал уже имеющихся версий будущ</w:t>
      </w:r>
      <w:r w:rsidR="00680D10">
        <w:t>его, например, имеющейся у США (</w:t>
      </w:r>
      <w:r w:rsidR="006F51A2">
        <w:t>столетней версии)</w:t>
      </w:r>
      <w:r w:rsidR="00680D10">
        <w:t xml:space="preserve">. Но обращение к предварительным разработкам является трудоемким и предполагает соответствующее ресурсное и организационно-техническое обеспечение. Для небольших методологических групп это обременительно и их роль состоит прежде всего в решении самых трудных мыслительных задач, которые могут быть решены лишь в диалектико-дедуктивной </w:t>
      </w:r>
      <w:proofErr w:type="spellStart"/>
      <w:r w:rsidR="00680D10">
        <w:t>мыслетехнике</w:t>
      </w:r>
      <w:proofErr w:type="spellEnd"/>
      <w:r w:rsidR="00680D10">
        <w:t>, то есть в рамках третьего уклада технологий мышления. Этим и занимается группировка ММПК.</w:t>
      </w:r>
    </w:p>
    <w:p w:rsidR="00731634" w:rsidRDefault="00731634">
      <w:r>
        <w:t xml:space="preserve">        Поясним различие между образом будущего и «идеалом», а также «идеей». Образ будущего является результатом </w:t>
      </w:r>
      <w:proofErr w:type="spellStart"/>
      <w:r>
        <w:t>промысливания</w:t>
      </w:r>
      <w:proofErr w:type="spellEnd"/>
      <w:r>
        <w:t xml:space="preserve"> будущего состояния объекта при наличии образа актуального и прошлого состояний. Прослеживая в уме переходы из состояния в состояния и рассматривая факторы, предопределяющие переходы, внутренние и внешние мыслитель создает </w:t>
      </w:r>
      <w:proofErr w:type="spellStart"/>
      <w:r>
        <w:t>причиноследственную</w:t>
      </w:r>
      <w:proofErr w:type="spellEnd"/>
      <w:r w:rsidR="002A656B">
        <w:t xml:space="preserve"> (каузальную)</w:t>
      </w:r>
      <w:r>
        <w:t xml:space="preserve"> нить</w:t>
      </w:r>
      <w:r w:rsidR="002A656B">
        <w:t xml:space="preserve"> или сеть, следя за тем, сохраняется ли объект, воспроизводит ли он свое бытие во всех изменениях. Если теряет воспроизводимость бытия, то теряется и необходимость продолжения слежения по критерию </w:t>
      </w:r>
      <w:proofErr w:type="spellStart"/>
      <w:r w:rsidR="002A656B">
        <w:t>объектности</w:t>
      </w:r>
      <w:proofErr w:type="spellEnd"/>
      <w:r w:rsidR="002A656B">
        <w:t>. Нельзя говорить о будущем «среды», не имеющей признаков целостности.</w:t>
      </w:r>
      <w:r w:rsidR="001227DA">
        <w:t xml:space="preserve"> Только объект обладает состояниями, их изменениями, качественными переходами и ,следовательно, развитием. Ситуация, включающая и объекты, и средовые массивы, не развивается и не имеет состояния, В риторике не только обыденной и журналисткой, но и у аналитиков, нередко говорится о развитии </w:t>
      </w:r>
      <w:proofErr w:type="spellStart"/>
      <w:r w:rsidR="001227DA">
        <w:t>силуаций</w:t>
      </w:r>
      <w:proofErr w:type="spellEnd"/>
      <w:r w:rsidR="001227DA">
        <w:t xml:space="preserve">, что вносит </w:t>
      </w:r>
      <w:r w:rsidR="00A66D35">
        <w:t>дезориентацию и разрыхление мысли, миропонимания. Поскольку объекты включены не просто в средовые отношения, а в отношения иными объектами, в том числе разной природы, в отношения как часть более охватывающего объекта, то для ответа на вопрос о будущем нужно выбрать тип и масштаб объекта и говорить о будущих состояниях относительно него, внутренних для него и внешних факторах и их объектных источниках.  Иное дело</w:t>
      </w:r>
      <w:r w:rsidR="00FB6967">
        <w:t xml:space="preserve"> представленность объектов в мысли. Она может быть и обыденной, и профессиональной, в языке профессии, и научно-теоретической, и философской. Если нас интересует </w:t>
      </w:r>
      <w:proofErr w:type="spellStart"/>
      <w:r w:rsidR="00FB6967">
        <w:t>неслучайность</w:t>
      </w:r>
      <w:proofErr w:type="spellEnd"/>
      <w:r w:rsidR="00FB6967">
        <w:t xml:space="preserve"> мыслительного содержания и строгость мыслительных рассуждений, то высшей формой представленности объекта выступает философская, сущностная, предваряемая научно-теоретической формой. Высшая </w:t>
      </w:r>
      <w:proofErr w:type="spellStart"/>
      <w:r w:rsidR="00FB6967">
        <w:t>неслучайность</w:t>
      </w:r>
      <w:proofErr w:type="spellEnd"/>
      <w:r w:rsidR="00FB6967">
        <w:t xml:space="preserve"> обеспечивается дополнительным </w:t>
      </w:r>
      <w:proofErr w:type="spellStart"/>
      <w:r w:rsidR="00FB6967">
        <w:t>мыслетехническим</w:t>
      </w:r>
      <w:proofErr w:type="spellEnd"/>
      <w:r w:rsidR="00FB6967">
        <w:t xml:space="preserve"> оформлением методологическими средствами и технологиями.</w:t>
      </w:r>
      <w:r w:rsidR="00D77D20">
        <w:t xml:space="preserve"> Но тогда мы и можем прийти к онтологической характеристике объектов и </w:t>
      </w:r>
      <w:proofErr w:type="spellStart"/>
      <w:r w:rsidR="00D77D20">
        <w:t>метасистемной</w:t>
      </w:r>
      <w:proofErr w:type="spellEnd"/>
      <w:r w:rsidR="00D77D20">
        <w:t xml:space="preserve"> трактовке их бытия. Тогда появляются четкие правила оперирования онтологически значимым представлением об объекте, предъявляются диалектические картины бытия с динамикой противоположных начал, «формы» и «морфологии», фиксированности рамок допустимости расхождения начал, характерные для состояний объектов и изменяемости рамок в смене состояний. Появляется осмысленность вопросов об уровнях развитости и </w:t>
      </w:r>
      <w:r w:rsidR="00CC4FB8">
        <w:t xml:space="preserve">различий «высшего» и «низшего» уровней. Высший уровень и выражает содержание «идеала». Сущностная характеристика механизма бытия объекта и является содержанием «идеи» объекта. </w:t>
      </w:r>
    </w:p>
    <w:p w:rsidR="003F6A49" w:rsidRDefault="00CC4FB8">
      <w:r>
        <w:t xml:space="preserve">         Как мы видим, «будущее» того, о чем нами говорится в начале пути, строится различными способами</w:t>
      </w:r>
      <w:r w:rsidR="00E85469">
        <w:t xml:space="preserve"> и переход от такого построения в позиции «обыденного» человека, только подозревающего о необходимости объектного рассмотрения к построению в позиции ученого-теоретика или определенного типа специалиста, а потом к построению в позиции философа и, </w:t>
      </w:r>
      <w:proofErr w:type="spellStart"/>
      <w:r w:rsidR="00E85469">
        <w:t>темболее</w:t>
      </w:r>
      <w:proofErr w:type="spellEnd"/>
      <w:r w:rsidR="00E85469">
        <w:t>, методолога,</w:t>
      </w:r>
      <w:r w:rsidR="001842F7">
        <w:t xml:space="preserve"> означает переход к разным технологиям и к разным по неслучайности результатам. Стратег в своем рефлексивном пространстве имеет и реконструктивную, и </w:t>
      </w:r>
      <w:proofErr w:type="spellStart"/>
      <w:r w:rsidR="001842F7">
        <w:t>проспективную</w:t>
      </w:r>
      <w:proofErr w:type="spellEnd"/>
      <w:r w:rsidR="001842F7">
        <w:t xml:space="preserve">, и промежуточную для критики и </w:t>
      </w:r>
      <w:proofErr w:type="spellStart"/>
      <w:r w:rsidR="001842F7">
        <w:t>проблематизации</w:t>
      </w:r>
      <w:proofErr w:type="spellEnd"/>
      <w:r w:rsidR="001842F7">
        <w:t xml:space="preserve"> часть, а в </w:t>
      </w:r>
      <w:proofErr w:type="spellStart"/>
      <w:r w:rsidR="001842F7">
        <w:t>проспективной</w:t>
      </w:r>
      <w:proofErr w:type="spellEnd"/>
      <w:r w:rsidR="001842F7">
        <w:t xml:space="preserve"> звено и прогноза. Стратегическая позиция сама по себе предполагает оперирование не с конкретными образами происходящего и положения объектов в нем, а с абстрактными образами, с  «идеальными объектами». Поэтому стратег просматривает возможное будущее не «естественным» образом</w:t>
      </w:r>
      <w:r w:rsidR="001B598F">
        <w:t xml:space="preserve">, а опираясь на объектно-онтологические картины будущего бытия. Он учитывает исторический, эмпирический материал, сведения о динамике происходящего и задает себе вопросы о том, что в актуальном состоянии имеет проблемную значимость, что соответствует прошлым притязаниям целого, какие возможны каузальные смещения в состоянии объекта и под влиянием каких факторов, какие следует ввести поправки в притязания, соответствующие стратегическому статусу намерений, </w:t>
      </w:r>
      <w:r w:rsidR="004530B1">
        <w:t>какое состояние соответствует притязаниям, сохраняет ли это изменение желаемого состояния и ей присущее целевое оформление прежнюю линию устремления к лучшему, является ли новая стратегическая цель движением к идеалу, можно ли считать это приближение наиболее полезным для совершенствования объекта и т.п. Поэтому подчиненность стратегической цели и пути зову «идеала» предстает и как соответствие «идее» объекта. Образ будущего должен быть соотнесен и совмещен с содержанием и «идеала», и «идеи».</w:t>
      </w:r>
    </w:p>
    <w:p w:rsidR="00CC4FB8" w:rsidRDefault="003F6A49">
      <w:r>
        <w:t xml:space="preserve">       Понятно, что такие соображения имеют свою значимость и </w:t>
      </w:r>
      <w:proofErr w:type="spellStart"/>
      <w:r>
        <w:t>приложимость</w:t>
      </w:r>
      <w:proofErr w:type="spellEnd"/>
      <w:r>
        <w:t xml:space="preserve">, эффективность в едином цикле работы лишь при владении вышеуказанной иерархией </w:t>
      </w:r>
      <w:proofErr w:type="spellStart"/>
      <w:r>
        <w:t>мыслетехник</w:t>
      </w:r>
      <w:proofErr w:type="spellEnd"/>
      <w:r>
        <w:t xml:space="preserve">. Вне этого условия призывы к главенству образа будущего являются наивными и иллюзорными. Поэтому в «Альбоме» 2016 первый этап стратегического движения связан </w:t>
      </w:r>
      <w:proofErr w:type="spellStart"/>
      <w:r>
        <w:t>имено</w:t>
      </w:r>
      <w:proofErr w:type="spellEnd"/>
      <w:r>
        <w:t xml:space="preserve"> с освоением культуры мышления и овладения </w:t>
      </w:r>
      <w:proofErr w:type="spellStart"/>
      <w:r>
        <w:t>мыслетехническими</w:t>
      </w:r>
      <w:proofErr w:type="spellEnd"/>
      <w:r>
        <w:t xml:space="preserve"> технологиями, во главе которых ставится универсальная мыслетехника</w:t>
      </w:r>
      <w:r w:rsidR="0096100E">
        <w:t xml:space="preserve"> диалектико-дедуктивного выведения. Если раскрыть мысли Канта, то они включают путь к овладению схемотехникой с переходом от семиотических требований к логическим и онтологическим. Но вхождение в </w:t>
      </w:r>
      <w:proofErr w:type="spellStart"/>
      <w:r w:rsidR="0096100E">
        <w:t>метасистемнуюмыслетехнику</w:t>
      </w:r>
      <w:proofErr w:type="spellEnd"/>
      <w:r w:rsidR="0096100E">
        <w:t xml:space="preserve">, в форму диалектической дедукции показал и раскрыл лишь Гегель. Когда мы вырабатывали комплексный метод мыслительной самоорганизации в постановке и решении задач и проблем высшей сложности (при оформлении своей практики конспектирования и внесении в качестве средств схематических изображений, а затем и следования требованиям логики, предпочитая логику Гегеля, </w:t>
      </w:r>
      <w:r w:rsidR="00E12D4D">
        <w:t>1975-1976), то понимали особую роль введения гегелевских требований в достижении высшей неслучайности результатов мыслительной работы. Оно базировалось на огромной «ручной» практике понимания сложных текстов. Последующая практика только укрепляла уверенность в правильности пути. Без этого мы не вошли бы в зону «разумного мышления» и не создали бы ММПК.</w:t>
      </w:r>
      <w:bookmarkStart w:id="0" w:name="_GoBack"/>
      <w:bookmarkEnd w:id="0"/>
    </w:p>
    <w:sectPr w:rsidR="00CC4FB8" w:rsidSect="006B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72"/>
    <w:rsid w:val="00032CDE"/>
    <w:rsid w:val="00033E4C"/>
    <w:rsid w:val="000B00ED"/>
    <w:rsid w:val="000F46F8"/>
    <w:rsid w:val="001227DA"/>
    <w:rsid w:val="00142ABA"/>
    <w:rsid w:val="001527E3"/>
    <w:rsid w:val="001703B8"/>
    <w:rsid w:val="001842F7"/>
    <w:rsid w:val="001B598F"/>
    <w:rsid w:val="00266C5F"/>
    <w:rsid w:val="002A656B"/>
    <w:rsid w:val="002D4A8A"/>
    <w:rsid w:val="002E0F65"/>
    <w:rsid w:val="002F4AB4"/>
    <w:rsid w:val="0030040E"/>
    <w:rsid w:val="00360276"/>
    <w:rsid w:val="0037216E"/>
    <w:rsid w:val="00383558"/>
    <w:rsid w:val="003B2D10"/>
    <w:rsid w:val="003F6A49"/>
    <w:rsid w:val="004530B1"/>
    <w:rsid w:val="004C085A"/>
    <w:rsid w:val="00533E6F"/>
    <w:rsid w:val="00561FA9"/>
    <w:rsid w:val="00572138"/>
    <w:rsid w:val="0062791F"/>
    <w:rsid w:val="00680D10"/>
    <w:rsid w:val="006A59A2"/>
    <w:rsid w:val="006B5C0B"/>
    <w:rsid w:val="006D1F72"/>
    <w:rsid w:val="006F51A2"/>
    <w:rsid w:val="00731634"/>
    <w:rsid w:val="00737865"/>
    <w:rsid w:val="00750210"/>
    <w:rsid w:val="007601DC"/>
    <w:rsid w:val="00812F57"/>
    <w:rsid w:val="00897293"/>
    <w:rsid w:val="008B6531"/>
    <w:rsid w:val="008F7CEF"/>
    <w:rsid w:val="00914952"/>
    <w:rsid w:val="00916BF0"/>
    <w:rsid w:val="009321A3"/>
    <w:rsid w:val="0096100E"/>
    <w:rsid w:val="009652BF"/>
    <w:rsid w:val="009C7ED9"/>
    <w:rsid w:val="00A23E7D"/>
    <w:rsid w:val="00A453EA"/>
    <w:rsid w:val="00A66D35"/>
    <w:rsid w:val="00AE1513"/>
    <w:rsid w:val="00B07DA8"/>
    <w:rsid w:val="00B3216A"/>
    <w:rsid w:val="00B33EE0"/>
    <w:rsid w:val="00B500B3"/>
    <w:rsid w:val="00BC4FE8"/>
    <w:rsid w:val="00BE0D07"/>
    <w:rsid w:val="00C4206E"/>
    <w:rsid w:val="00CC4FB8"/>
    <w:rsid w:val="00D0620C"/>
    <w:rsid w:val="00D472D6"/>
    <w:rsid w:val="00D570C7"/>
    <w:rsid w:val="00D72341"/>
    <w:rsid w:val="00D77D20"/>
    <w:rsid w:val="00D93C6E"/>
    <w:rsid w:val="00D9764D"/>
    <w:rsid w:val="00E12D4D"/>
    <w:rsid w:val="00E85469"/>
    <w:rsid w:val="00EE15D7"/>
    <w:rsid w:val="00EE2798"/>
    <w:rsid w:val="00F76A6A"/>
    <w:rsid w:val="00FB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</dc:creator>
  <cp:keywords/>
  <dc:description/>
  <cp:lastModifiedBy>Юлий</cp:lastModifiedBy>
  <cp:revision>2</cp:revision>
  <dcterms:created xsi:type="dcterms:W3CDTF">2017-01-15T18:45:00Z</dcterms:created>
  <dcterms:modified xsi:type="dcterms:W3CDTF">2017-01-15T18:45:00Z</dcterms:modified>
</cp:coreProperties>
</file>